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84751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noProof/>
          <w:color w:val="000000"/>
          <w:sz w:val="32"/>
          <w:szCs w:val="32"/>
        </w:rPr>
        <w:drawing>
          <wp:inline distT="0" distB="0" distL="114300" distR="114300" wp14:anchorId="61DAFDF1" wp14:editId="294CF693">
            <wp:extent cx="3136900" cy="1071880"/>
            <wp:effectExtent l="0" t="0" r="0" b="0"/>
            <wp:docPr id="10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1071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A4D467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2"/>
          <w:szCs w:val="32"/>
        </w:rPr>
      </w:pPr>
    </w:p>
    <w:p w14:paraId="5F75556C" w14:textId="06D18EC8" w:rsidR="00DE42D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sz w:val="32"/>
          <w:szCs w:val="32"/>
        </w:rPr>
        <w:t>Call for Proposals to Host IEEE EDUCON</w:t>
      </w: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</w:t>
      </w:r>
      <w:r w:rsidRPr="00786512">
        <w:rPr>
          <w:rFonts w:ascii="Arial" w:eastAsia="Arial" w:hAnsi="Arial" w:cs="Arial"/>
          <w:b/>
          <w:color w:val="000000"/>
        </w:rPr>
        <w:t>(v</w:t>
      </w:r>
      <w:r w:rsidR="00786512" w:rsidRPr="00786512">
        <w:rPr>
          <w:rFonts w:ascii="Arial" w:eastAsia="Arial" w:hAnsi="Arial" w:cs="Arial"/>
          <w:b/>
        </w:rPr>
        <w:t>6</w:t>
      </w:r>
      <w:r w:rsidRPr="00786512">
        <w:rPr>
          <w:rFonts w:ascii="Arial" w:eastAsia="Arial" w:hAnsi="Arial" w:cs="Arial"/>
          <w:b/>
          <w:color w:val="000000"/>
        </w:rPr>
        <w:t xml:space="preserve"> 202</w:t>
      </w:r>
      <w:r w:rsidR="00786512" w:rsidRPr="00786512">
        <w:rPr>
          <w:rFonts w:ascii="Arial" w:eastAsia="Arial" w:hAnsi="Arial" w:cs="Arial"/>
          <w:b/>
        </w:rPr>
        <w:t>6</w:t>
      </w:r>
      <w:r w:rsidRPr="00786512">
        <w:rPr>
          <w:rFonts w:ascii="Arial" w:eastAsia="Arial" w:hAnsi="Arial" w:cs="Arial"/>
          <w:b/>
          <w:color w:val="000000"/>
        </w:rPr>
        <w:t xml:space="preserve"> </w:t>
      </w:r>
      <w:r w:rsidR="00786512" w:rsidRPr="00786512">
        <w:rPr>
          <w:rFonts w:ascii="Arial" w:eastAsia="Arial" w:hAnsi="Arial" w:cs="Arial"/>
          <w:b/>
        </w:rPr>
        <w:t>Feb</w:t>
      </w:r>
      <w:r w:rsidRPr="00786512">
        <w:rPr>
          <w:rFonts w:ascii="Arial" w:eastAsia="Arial" w:hAnsi="Arial" w:cs="Arial"/>
          <w:b/>
        </w:rPr>
        <w:t>.</w:t>
      </w:r>
      <w:r w:rsidRPr="00786512">
        <w:rPr>
          <w:rFonts w:ascii="Arial" w:eastAsia="Arial" w:hAnsi="Arial" w:cs="Arial"/>
          <w:b/>
          <w:color w:val="000000"/>
        </w:rPr>
        <w:t>)</w:t>
      </w:r>
    </w:p>
    <w:p w14:paraId="335B008E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9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color w:val="000000"/>
        </w:rPr>
        <w:tab/>
      </w:r>
    </w:p>
    <w:p w14:paraId="453105C7" w14:textId="77777777" w:rsidR="00DE42D8" w:rsidRDefault="0000000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IEEE Global Engineering Education Conference (EDUCON) Steering Committee invites proposals to host future editions of EDUCON, beginning with </w:t>
      </w:r>
      <w:r w:rsidRPr="00786512">
        <w:rPr>
          <w:rFonts w:ascii="Arial" w:eastAsia="Arial" w:hAnsi="Arial" w:cs="Arial"/>
          <w:b/>
        </w:rPr>
        <w:t>EDUCON 2028</w:t>
      </w:r>
      <w:r>
        <w:rPr>
          <w:rFonts w:ascii="Arial" w:eastAsia="Arial" w:hAnsi="Arial" w:cs="Arial"/>
        </w:rPr>
        <w:t>.</w:t>
      </w:r>
    </w:p>
    <w:p w14:paraId="04B773FF" w14:textId="0B8B76A4" w:rsidR="00DE42D8" w:rsidRDefault="00000000">
      <w:pPr>
        <w:numPr>
          <w:ilvl w:val="0"/>
          <w:numId w:val="1"/>
        </w:numPr>
        <w:spacing w:before="24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Proposal Deadline:</w:t>
      </w:r>
      <w:r>
        <w:rPr>
          <w:rFonts w:ascii="Arial" w:eastAsia="Arial" w:hAnsi="Arial" w:cs="Arial"/>
        </w:rPr>
        <w:t xml:space="preserve"> </w:t>
      </w:r>
      <w:r w:rsidR="00786512" w:rsidRPr="00786512">
        <w:rPr>
          <w:rFonts w:ascii="Arial" w:eastAsia="Arial" w:hAnsi="Arial" w:cs="Arial"/>
        </w:rPr>
        <w:t>December</w:t>
      </w:r>
      <w:r w:rsidRPr="00786512">
        <w:rPr>
          <w:rFonts w:ascii="Arial" w:eastAsia="Arial" w:hAnsi="Arial" w:cs="Arial"/>
        </w:rPr>
        <w:t xml:space="preserve"> </w:t>
      </w:r>
      <w:r w:rsidR="00786512" w:rsidRPr="00786512">
        <w:rPr>
          <w:rFonts w:ascii="Arial" w:eastAsia="Arial" w:hAnsi="Arial" w:cs="Arial"/>
        </w:rPr>
        <w:t>1</w:t>
      </w:r>
      <w:r w:rsidRPr="00786512">
        <w:rPr>
          <w:rFonts w:ascii="Arial" w:eastAsia="Arial" w:hAnsi="Arial" w:cs="Arial"/>
        </w:rPr>
        <w:t>, 202</w:t>
      </w:r>
      <w:r w:rsidR="00786512" w:rsidRPr="00786512">
        <w:rPr>
          <w:rFonts w:ascii="Arial" w:eastAsia="Arial" w:hAnsi="Arial" w:cs="Arial"/>
        </w:rPr>
        <w:t>6</w:t>
      </w:r>
      <w:r>
        <w:rPr>
          <w:rFonts w:ascii="Arial" w:eastAsia="Arial" w:hAnsi="Arial" w:cs="Arial"/>
        </w:rPr>
        <w:br/>
      </w:r>
    </w:p>
    <w:p w14:paraId="0CE9A2CE" w14:textId="00532A27" w:rsidR="00DE42D8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Open Period for Consideration:</w:t>
      </w:r>
      <w:r>
        <w:rPr>
          <w:rFonts w:ascii="Arial" w:eastAsia="Arial" w:hAnsi="Arial" w:cs="Arial"/>
        </w:rPr>
        <w:t xml:space="preserve"> </w:t>
      </w:r>
      <w:r w:rsidRPr="00786512">
        <w:rPr>
          <w:rFonts w:ascii="Arial" w:eastAsia="Arial" w:hAnsi="Arial" w:cs="Arial"/>
        </w:rPr>
        <w:t>2028, 2029, 2030</w:t>
      </w:r>
      <w:r w:rsidR="00786512" w:rsidRPr="00786512">
        <w:rPr>
          <w:rFonts w:ascii="Arial" w:eastAsia="Arial" w:hAnsi="Arial" w:cs="Arial"/>
        </w:rPr>
        <w:t>,</w:t>
      </w:r>
      <w:r w:rsidR="00786512">
        <w:rPr>
          <w:rFonts w:ascii="Arial" w:eastAsia="Arial" w:hAnsi="Arial" w:cs="Arial"/>
        </w:rPr>
        <w:t xml:space="preserve"> </w:t>
      </w:r>
      <w:r w:rsidR="00786512" w:rsidRPr="00786512">
        <w:rPr>
          <w:rFonts w:ascii="Arial" w:eastAsia="Arial" w:hAnsi="Arial" w:cs="Arial"/>
        </w:rPr>
        <w:t>2031</w:t>
      </w:r>
      <w:r>
        <w:rPr>
          <w:rFonts w:ascii="Arial" w:eastAsia="Arial" w:hAnsi="Arial" w:cs="Arial"/>
        </w:rPr>
        <w:t xml:space="preserve"> (please indicate your preferred year; you may also note if multiple years are acceptable)</w:t>
      </w:r>
      <w:r>
        <w:rPr>
          <w:rFonts w:ascii="Arial" w:eastAsia="Arial" w:hAnsi="Arial" w:cs="Arial"/>
        </w:rPr>
        <w:br/>
      </w:r>
    </w:p>
    <w:p w14:paraId="7A176FE8" w14:textId="77777777" w:rsidR="00DE42D8" w:rsidRDefault="00000000">
      <w:pPr>
        <w:numPr>
          <w:ilvl w:val="0"/>
          <w:numId w:val="1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Submission Method:</w:t>
      </w:r>
      <w:r>
        <w:rPr>
          <w:rFonts w:ascii="Arial" w:eastAsia="Arial" w:hAnsi="Arial" w:cs="Arial"/>
        </w:rPr>
        <w:t xml:space="preserve"> Please complete the official bid proposal form. Additional supporting material (documents, presentations, links, etc.) may be included directly in the form or attached at the end.</w:t>
      </w:r>
      <w:r>
        <w:rPr>
          <w:rFonts w:ascii="Arial" w:eastAsia="Arial" w:hAnsi="Arial" w:cs="Arial"/>
        </w:rPr>
        <w:br/>
      </w:r>
    </w:p>
    <w:p w14:paraId="702D0486" w14:textId="2F9E1B6F" w:rsidR="00DE42D8" w:rsidRDefault="0000000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Proposals will be reviewed by the EDUCON Steering Committee, with a </w:t>
      </w:r>
      <w:r>
        <w:rPr>
          <w:rFonts w:ascii="Arial" w:eastAsia="Arial" w:hAnsi="Arial" w:cs="Arial"/>
          <w:b/>
        </w:rPr>
        <w:t xml:space="preserve">special meeting dedicated to bid evaluations during the Steering Committee meeting in </w:t>
      </w:r>
      <w:r w:rsidRPr="00786512">
        <w:rPr>
          <w:rFonts w:ascii="Arial" w:eastAsia="Arial" w:hAnsi="Arial" w:cs="Arial"/>
          <w:b/>
        </w:rPr>
        <w:t>December 202</w:t>
      </w:r>
      <w:r w:rsidR="00786512" w:rsidRPr="00786512">
        <w:rPr>
          <w:rFonts w:ascii="Arial" w:eastAsia="Arial" w:hAnsi="Arial" w:cs="Arial"/>
          <w:b/>
        </w:rPr>
        <w:t>6</w:t>
      </w:r>
      <w:r w:rsidRPr="00786512">
        <w:rPr>
          <w:rFonts w:ascii="Arial" w:eastAsia="Arial" w:hAnsi="Arial" w:cs="Arial"/>
          <w:b/>
        </w:rPr>
        <w:t>.</w:t>
      </w:r>
    </w:p>
    <w:p w14:paraId="0A138297" w14:textId="77777777" w:rsidR="00DE42D8" w:rsidRDefault="0000000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 look forward to receiving your proposal and working together to continue the strong tradition of EDUCON conferences worldwide.</w:t>
      </w:r>
      <w:r>
        <w:rPr>
          <w:rFonts w:ascii="Arial" w:eastAsia="Arial" w:hAnsi="Arial" w:cs="Arial"/>
        </w:rPr>
        <w:br/>
      </w:r>
    </w:p>
    <w:p w14:paraId="2985A2B7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Details of Proposed Site </w:t>
      </w:r>
    </w:p>
    <w:p w14:paraId="06C00161" w14:textId="77777777" w:rsidR="00DE42D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Year(s) of Conference in order of prefe</w:t>
      </w:r>
      <w:r>
        <w:rPr>
          <w:rFonts w:ascii="Arial" w:eastAsia="Arial" w:hAnsi="Arial" w:cs="Arial"/>
        </w:rPr>
        <w:t>rence</w:t>
      </w:r>
      <w:r>
        <w:rPr>
          <w:rFonts w:ascii="Arial" w:eastAsia="Arial" w:hAnsi="Arial" w:cs="Arial"/>
          <w:color w:val="000000"/>
        </w:rPr>
        <w:t xml:space="preserve">: </w:t>
      </w:r>
    </w:p>
    <w:p w14:paraId="0F0190E0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rPr>
          <w:rFonts w:ascii="Arial" w:eastAsia="Arial" w:hAnsi="Arial" w:cs="Arial"/>
          <w:color w:val="000000"/>
        </w:rPr>
      </w:pPr>
    </w:p>
    <w:p w14:paraId="4A1FA26A" w14:textId="77777777" w:rsidR="00DE42D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Country: </w:t>
      </w:r>
    </w:p>
    <w:p w14:paraId="3AA68976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</w:p>
    <w:p w14:paraId="21F43C40" w14:textId="77777777" w:rsidR="00DE42D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City: </w:t>
      </w:r>
    </w:p>
    <w:p w14:paraId="31B8288F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</w:p>
    <w:p w14:paraId="00F8D077" w14:textId="77777777" w:rsidR="00DE42D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Venue(s) (Please give address): </w:t>
      </w:r>
    </w:p>
    <w:p w14:paraId="646228E4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</w:p>
    <w:p w14:paraId="24C78D7F" w14:textId="77777777" w:rsidR="00DE42D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Suggested dates of the conference (avoid Easter as well as previous and following week): March/April recommended dates</w:t>
      </w:r>
    </w:p>
    <w:p w14:paraId="168BF7D6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</w:p>
    <w:p w14:paraId="12AF9726" w14:textId="77777777" w:rsidR="00DE42D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Can all the activities (conference, tutorials, workshops, possible exhibition, etc) be accommodated there? (YES/NO):</w:t>
      </w:r>
    </w:p>
    <w:p w14:paraId="75464E70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rPr>
          <w:rFonts w:ascii="Arial" w:eastAsia="Arial" w:hAnsi="Arial" w:cs="Arial"/>
          <w:color w:val="000000"/>
        </w:rPr>
      </w:pPr>
    </w:p>
    <w:p w14:paraId="253C2363" w14:textId="77777777" w:rsidR="00DE42D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Where is the venue located in relation to the city centre and the </w:t>
      </w:r>
      <w:r>
        <w:rPr>
          <w:rFonts w:ascii="Arial" w:eastAsia="Arial" w:hAnsi="Arial" w:cs="Arial"/>
        </w:rPr>
        <w:t>nearest</w:t>
      </w:r>
      <w:r>
        <w:rPr>
          <w:rFonts w:ascii="Arial" w:eastAsia="Arial" w:hAnsi="Arial" w:cs="Arial"/>
          <w:color w:val="000000"/>
        </w:rPr>
        <w:t xml:space="preserve"> international airport?</w:t>
      </w:r>
    </w:p>
    <w:p w14:paraId="0F265AD2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rPr>
          <w:rFonts w:ascii="Arial" w:eastAsia="Arial" w:hAnsi="Arial" w:cs="Arial"/>
          <w:color w:val="002060"/>
        </w:rPr>
      </w:pPr>
    </w:p>
    <w:p w14:paraId="4D76D333" w14:textId="77777777" w:rsidR="00DE42D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Details of the available conference rooms suitable for plenary sessions, parallel sessions, tutorials/workshops (number and capacities): </w:t>
      </w:r>
    </w:p>
    <w:p w14:paraId="62912C1C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2060"/>
          <w:sz w:val="20"/>
          <w:szCs w:val="20"/>
        </w:rPr>
      </w:pPr>
    </w:p>
    <w:p w14:paraId="76560D2E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2060"/>
          <w:sz w:val="20"/>
          <w:szCs w:val="20"/>
        </w:rPr>
      </w:pPr>
    </w:p>
    <w:p w14:paraId="5E4483D6" w14:textId="77777777" w:rsidR="00DE42D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Area available for exhibition (in square feet/metres) and exhibition environment details (air-conditioning, power, internet connection, etc.): </w:t>
      </w:r>
    </w:p>
    <w:p w14:paraId="058298C4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rPr>
          <w:rFonts w:ascii="Arial" w:eastAsia="Arial" w:hAnsi="Arial" w:cs="Arial"/>
          <w:color w:val="000000"/>
        </w:rPr>
      </w:pPr>
    </w:p>
    <w:p w14:paraId="7E2B3984" w14:textId="77777777" w:rsidR="00DE42D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What computer and audio-visual aids are available? (</w:t>
      </w:r>
      <w:r>
        <w:rPr>
          <w:rFonts w:ascii="Arial" w:eastAsia="Arial" w:hAnsi="Arial" w:cs="Arial"/>
        </w:rPr>
        <w:t>All</w:t>
      </w:r>
      <w:r>
        <w:rPr>
          <w:rFonts w:ascii="Arial" w:eastAsia="Arial" w:hAnsi="Arial" w:cs="Arial"/>
          <w:color w:val="000000"/>
        </w:rPr>
        <w:t xml:space="preserve"> session and tutorial/workshop rooms will require video beamers, sound and Internet connection) </w:t>
      </w:r>
    </w:p>
    <w:p w14:paraId="5B4A847F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</w:p>
    <w:p w14:paraId="54C9EC9A" w14:textId="77777777" w:rsidR="00DE42D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What kind of networking infrastructure is available? (free wireless Internet access for participants)</w:t>
      </w:r>
    </w:p>
    <w:p w14:paraId="6186C26F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rPr>
          <w:rFonts w:ascii="Arial" w:eastAsia="Arial" w:hAnsi="Arial" w:cs="Arial"/>
          <w:color w:val="000000"/>
        </w:rPr>
      </w:pPr>
    </w:p>
    <w:p w14:paraId="09DE0B26" w14:textId="77777777" w:rsidR="00DE42D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One or two meeting rooms are required by the conference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color w:val="000000"/>
        </w:rPr>
        <w:t xml:space="preserve"> either at a hotel or the Conference Centre (EDUCON steering committee meeting, other meetings, SIGs and project meetings, etc.)</w:t>
      </w:r>
    </w:p>
    <w:p w14:paraId="265E56B8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rPr>
          <w:rFonts w:ascii="Arial" w:eastAsia="Arial" w:hAnsi="Arial" w:cs="Arial"/>
          <w:color w:val="000000"/>
        </w:rPr>
      </w:pPr>
    </w:p>
    <w:p w14:paraId="0C31A73D" w14:textId="77777777" w:rsidR="00DE42D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Include the expected financial manager of the conference. </w:t>
      </w:r>
    </w:p>
    <w:p w14:paraId="67E99331" w14:textId="77777777" w:rsidR="00DE42D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Association: ________________________________________________</w:t>
      </w:r>
    </w:p>
    <w:p w14:paraId="06C0BC4F" w14:textId="77777777" w:rsidR="00DE42D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University: </w:t>
      </w:r>
    </w:p>
    <w:p w14:paraId="2B04DFB1" w14:textId="77777777" w:rsidR="00DE42D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Foundation: ________________________________________________</w:t>
      </w:r>
    </w:p>
    <w:p w14:paraId="75065D98" w14:textId="77777777" w:rsidR="00DE42D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Travel Agency: ______________________________________________</w:t>
      </w:r>
    </w:p>
    <w:p w14:paraId="10417753" w14:textId="77777777" w:rsidR="00DE42D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IEEE Section or OU: </w:t>
      </w:r>
    </w:p>
    <w:p w14:paraId="3A8B5C3B" w14:textId="77777777" w:rsidR="00DE42D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Other: _____________________________________________________</w:t>
      </w:r>
    </w:p>
    <w:p w14:paraId="0F5E1C4D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(include legal status and/or financial statement).</w:t>
      </w:r>
    </w:p>
    <w:p w14:paraId="287079C9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rPr>
          <w:rFonts w:ascii="Arial" w:eastAsia="Arial" w:hAnsi="Arial" w:cs="Arial"/>
          <w:color w:val="000000"/>
        </w:rPr>
      </w:pPr>
    </w:p>
    <w:p w14:paraId="7DFCD641" w14:textId="77777777" w:rsidR="00DE42D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Date of proposal sending: </w:t>
      </w:r>
    </w:p>
    <w:p w14:paraId="67B46B54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</w:p>
    <w:p w14:paraId="0F866F21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Minimum </w:t>
      </w:r>
      <w:r>
        <w:rPr>
          <w:rFonts w:ascii="Arial" w:eastAsia="Arial" w:hAnsi="Arial" w:cs="Arial"/>
          <w:b/>
          <w:sz w:val="26"/>
          <w:szCs w:val="26"/>
        </w:rPr>
        <w:t>service</w:t>
      </w: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level</w:t>
      </w:r>
    </w:p>
    <w:p w14:paraId="3361F0E6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Before performing the financial analysis in the next sections, please note that because it is an IEEE conference and with the strong involvement of </w:t>
      </w:r>
      <w:proofErr w:type="spellStart"/>
      <w:r>
        <w:rPr>
          <w:rFonts w:ascii="Arial" w:eastAsia="Arial" w:hAnsi="Arial" w:cs="Arial"/>
          <w:color w:val="000000"/>
        </w:rPr>
        <w:t>EdSoc</w:t>
      </w:r>
      <w:proofErr w:type="spellEnd"/>
      <w:r>
        <w:rPr>
          <w:rFonts w:ascii="Arial" w:eastAsia="Arial" w:hAnsi="Arial" w:cs="Arial"/>
          <w:color w:val="000000"/>
        </w:rPr>
        <w:t>, participants expect a minimum level of services, namely:</w:t>
      </w:r>
    </w:p>
    <w:p w14:paraId="4F636BF7" w14:textId="77777777" w:rsidR="00DE42D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During the conference days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color w:val="000000"/>
        </w:rPr>
        <w:t xml:space="preserve"> lunches should be included, as well as two coffee-breaks (middle of the morning and middle of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color w:val="000000"/>
        </w:rPr>
        <w:t>afternoon);</w:t>
      </w:r>
    </w:p>
    <w:p w14:paraId="3431B65A" w14:textId="77777777" w:rsidR="00DE42D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Some social activities are expected, linked to local attractions, with cultural value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color w:val="000000"/>
        </w:rPr>
        <w:t xml:space="preserve"> and</w:t>
      </w:r>
    </w:p>
    <w:p w14:paraId="722D6971" w14:textId="77777777" w:rsidR="00DE42D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lastRenderedPageBreak/>
        <w:t xml:space="preserve">Depending on the costs and number of attendants, partial support to the banquet should be considered (it is </w:t>
      </w:r>
      <w:r>
        <w:rPr>
          <w:rFonts w:ascii="Arial" w:eastAsia="Arial" w:hAnsi="Arial" w:cs="Arial"/>
          <w:sz w:val="26"/>
          <w:szCs w:val="26"/>
        </w:rPr>
        <w:t>expected that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the banquet to be a networking activity involving as </w:t>
      </w:r>
      <w:r>
        <w:rPr>
          <w:rFonts w:ascii="Arial" w:eastAsia="Arial" w:hAnsi="Arial" w:cs="Arial"/>
          <w:sz w:val="26"/>
          <w:szCs w:val="26"/>
        </w:rPr>
        <w:t>many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attendants as possible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and their families)</w:t>
      </w:r>
    </w:p>
    <w:p w14:paraId="53331095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rPr>
          <w:rFonts w:ascii="Arial" w:eastAsia="Arial" w:hAnsi="Arial" w:cs="Arial"/>
          <w:color w:val="000000"/>
        </w:rPr>
      </w:pPr>
    </w:p>
    <w:p w14:paraId="690FF9C5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Accommodation Costs </w:t>
      </w:r>
    </w:p>
    <w:p w14:paraId="24EDEC03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Summarize accommodation available (number and categories of hotels, number of rooms and approximate room costs, location relative to the conference venue)</w:t>
      </w:r>
    </w:p>
    <w:p w14:paraId="5683E2B7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360"/>
        <w:rPr>
          <w:rFonts w:ascii="Arial" w:eastAsia="Arial" w:hAnsi="Arial" w:cs="Arial"/>
          <w:color w:val="000000"/>
        </w:rPr>
      </w:pPr>
    </w:p>
    <w:p w14:paraId="1C9D6617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Local Restrictions </w:t>
      </w:r>
    </w:p>
    <w:p w14:paraId="5D625180" w14:textId="77777777" w:rsidR="00DE42D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Are there any travel restrictions or special visa requirements?</w:t>
      </w:r>
    </w:p>
    <w:p w14:paraId="1FDD90D7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14:paraId="120A4CD1" w14:textId="77777777" w:rsidR="00DE42D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Are there any special restrictions regarding </w:t>
      </w:r>
      <w:r>
        <w:rPr>
          <w:rFonts w:ascii="Arial" w:eastAsia="Arial" w:hAnsi="Arial" w:cs="Arial"/>
        </w:rPr>
        <w:t xml:space="preserve">the movement of citizens from </w:t>
      </w:r>
      <w:r>
        <w:rPr>
          <w:rFonts w:ascii="Arial" w:eastAsia="Arial" w:hAnsi="Arial" w:cs="Arial"/>
          <w:color w:val="000000"/>
        </w:rPr>
        <w:t xml:space="preserve">any Europe/Africa/Middle East country citizens movement? </w:t>
      </w:r>
    </w:p>
    <w:p w14:paraId="3031B70F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 w:hanging="12"/>
        <w:rPr>
          <w:rFonts w:ascii="Arial" w:eastAsia="Arial" w:hAnsi="Arial" w:cs="Arial"/>
          <w:color w:val="000000"/>
        </w:rPr>
      </w:pPr>
    </w:p>
    <w:p w14:paraId="7E4878B6" w14:textId="77777777" w:rsidR="00DE42D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What currency would be used for the local conference accounting? </w:t>
      </w:r>
    </w:p>
    <w:p w14:paraId="3D4BDC26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rPr>
          <w:rFonts w:ascii="Arial" w:eastAsia="Arial" w:hAnsi="Arial" w:cs="Arial"/>
          <w:color w:val="000000"/>
        </w:rPr>
      </w:pPr>
    </w:p>
    <w:p w14:paraId="2249655D" w14:textId="77777777" w:rsidR="00DE42D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Are there any import/export restrictions on equipment for the exhibition? </w:t>
      </w:r>
    </w:p>
    <w:p w14:paraId="74C2662A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rPr>
          <w:rFonts w:ascii="Arial" w:eastAsia="Arial" w:hAnsi="Arial" w:cs="Arial"/>
          <w:color w:val="000000"/>
        </w:rPr>
      </w:pPr>
    </w:p>
    <w:p w14:paraId="60D6611A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Arial" w:eastAsia="Arial" w:hAnsi="Arial" w:cs="Arial"/>
          <w:color w:val="000000"/>
          <w:sz w:val="20"/>
          <w:szCs w:val="20"/>
        </w:rPr>
      </w:pPr>
    </w:p>
    <w:p w14:paraId="1B58086D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Local Organization </w:t>
      </w:r>
    </w:p>
    <w:p w14:paraId="1B47F93E" w14:textId="77777777" w:rsidR="00DE42D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Name of Local Conference Organization (LCO) and Chair Person of LCO</w:t>
      </w:r>
    </w:p>
    <w:p w14:paraId="3331897B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rPr>
          <w:rFonts w:ascii="Arial" w:eastAsia="Arial" w:hAnsi="Arial" w:cs="Arial"/>
          <w:color w:val="000000"/>
        </w:rPr>
      </w:pPr>
    </w:p>
    <w:p w14:paraId="0E73F1E1" w14:textId="77777777" w:rsidR="00DE42D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Are the organizers acting on their own behalf?</w:t>
      </w:r>
    </w:p>
    <w:p w14:paraId="1112EF13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rPr>
          <w:rFonts w:ascii="Arial" w:eastAsia="Arial" w:hAnsi="Arial" w:cs="Arial"/>
          <w:color w:val="000000"/>
        </w:rPr>
      </w:pPr>
    </w:p>
    <w:p w14:paraId="1E6A776F" w14:textId="77777777" w:rsidR="00DE42D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What support will the organizers receive from their institution</w:t>
      </w:r>
      <w:r>
        <w:rPr>
          <w:rFonts w:ascii="Arial" w:eastAsia="Arial" w:hAnsi="Arial" w:cs="Arial"/>
        </w:rPr>
        <w:t>?</w:t>
      </w:r>
    </w:p>
    <w:p w14:paraId="75749465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rPr>
          <w:rFonts w:ascii="Arial" w:eastAsia="Arial" w:hAnsi="Arial" w:cs="Arial"/>
          <w:color w:val="000000"/>
        </w:rPr>
      </w:pPr>
    </w:p>
    <w:p w14:paraId="146DD3F1" w14:textId="77777777" w:rsidR="00DE42D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What support will the Conference receive from the </w:t>
      </w:r>
      <w:r>
        <w:rPr>
          <w:rFonts w:ascii="Arial" w:eastAsia="Arial" w:hAnsi="Arial" w:cs="Arial"/>
        </w:rPr>
        <w:t>hosting</w:t>
      </w:r>
      <w:r>
        <w:rPr>
          <w:rFonts w:ascii="Arial" w:eastAsia="Arial" w:hAnsi="Arial" w:cs="Arial"/>
          <w:color w:val="000000"/>
        </w:rPr>
        <w:t xml:space="preserve"> country, town or city?</w:t>
      </w:r>
    </w:p>
    <w:p w14:paraId="546871BB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rPr>
          <w:rFonts w:ascii="Arial" w:eastAsia="Arial" w:hAnsi="Arial" w:cs="Arial"/>
          <w:color w:val="000000"/>
        </w:rPr>
      </w:pPr>
    </w:p>
    <w:p w14:paraId="45E00114" w14:textId="77777777" w:rsidR="00DE42D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Possible sponsors?</w:t>
      </w:r>
    </w:p>
    <w:p w14:paraId="3D96368E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rPr>
          <w:rFonts w:ascii="Arial" w:eastAsia="Arial" w:hAnsi="Arial" w:cs="Arial"/>
          <w:color w:val="000000"/>
        </w:rPr>
      </w:pPr>
    </w:p>
    <w:p w14:paraId="46B7BAB4" w14:textId="77777777" w:rsidR="00DE42D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What do you anticipate in terms of delegate numbers? </w:t>
      </w:r>
    </w:p>
    <w:p w14:paraId="1182726C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Arial" w:eastAsia="Arial" w:hAnsi="Arial" w:cs="Arial"/>
          <w:color w:val="000000"/>
          <w:sz w:val="26"/>
          <w:szCs w:val="26"/>
        </w:rPr>
      </w:pPr>
    </w:p>
    <w:p w14:paraId="546C4358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Financial Arrangements </w:t>
      </w:r>
    </w:p>
    <w:p w14:paraId="586063F4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>(in EURO and/or in USD)</w:t>
      </w:r>
    </w:p>
    <w:p w14:paraId="04E77171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14:paraId="3DF7C1CF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</w:rPr>
        <w:lastRenderedPageBreak/>
        <w:t xml:space="preserve">Total </w:t>
      </w:r>
      <w:proofErr w:type="gramStart"/>
      <w:r>
        <w:rPr>
          <w:rFonts w:ascii="Arial" w:eastAsia="Arial" w:hAnsi="Arial" w:cs="Arial"/>
          <w:b/>
          <w:color w:val="000000"/>
        </w:rPr>
        <w:t xml:space="preserve">Expenditure </w:t>
      </w:r>
      <w:r>
        <w:rPr>
          <w:rFonts w:ascii="Arial" w:eastAsia="Arial" w:hAnsi="Arial" w:cs="Arial"/>
          <w:b/>
        </w:rPr>
        <w:t xml:space="preserve"> (</w:t>
      </w:r>
      <w:proofErr w:type="gramEnd"/>
      <w:r>
        <w:rPr>
          <w:rFonts w:ascii="Arial" w:eastAsia="Arial" w:hAnsi="Arial" w:cs="Arial"/>
          <w:b/>
        </w:rPr>
        <w:t>expectations are 300 registered people)</w:t>
      </w:r>
    </w:p>
    <w:p w14:paraId="64D30028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Arial" w:eastAsia="Arial" w:hAnsi="Arial" w:cs="Arial"/>
          <w:color w:val="000000"/>
        </w:rPr>
      </w:pPr>
    </w:p>
    <w:tbl>
      <w:tblPr>
        <w:tblStyle w:val="a4"/>
        <w:tblW w:w="8044" w:type="dxa"/>
        <w:tblInd w:w="1070" w:type="dxa"/>
        <w:tblLayout w:type="fixed"/>
        <w:tblLook w:val="0000" w:firstRow="0" w:lastRow="0" w:firstColumn="0" w:lastColumn="0" w:noHBand="0" w:noVBand="0"/>
      </w:tblPr>
      <w:tblGrid>
        <w:gridCol w:w="3240"/>
        <w:gridCol w:w="1713"/>
        <w:gridCol w:w="3091"/>
      </w:tblGrid>
      <w:tr w:rsidR="00DE42D8" w14:paraId="36CA5E28" w14:textId="7777777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B9F632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2692B7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Amount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732F3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Remarks</w:t>
            </w:r>
          </w:p>
        </w:tc>
      </w:tr>
      <w:tr w:rsidR="00DE42D8" w14:paraId="6CD31597" w14:textId="7777777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8B021F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Core Conference Expenditure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DD0DB8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416FE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</w:p>
        </w:tc>
      </w:tr>
      <w:tr w:rsidR="00DE42D8" w14:paraId="4A480C85" w14:textId="7777777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F043DA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Local Staff Expenditure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680818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B4AFA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E42D8" w14:paraId="257B72DB" w14:textId="7777777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1530E5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Conference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services (Catalyst)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018E38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9C9B1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</w:p>
        </w:tc>
      </w:tr>
      <w:tr w:rsidR="00DE42D8" w14:paraId="333D519E" w14:textId="7777777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F1F016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Social Events and Catering Expenditure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943C21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3AA68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E42D8" w14:paraId="0DE80512" w14:textId="7777777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70DB36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Total Expenditure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968507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A3249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19174268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2C5B5278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6779265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Total Income (expectations are 300 registered people)</w:t>
      </w:r>
    </w:p>
    <w:p w14:paraId="74380D7F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Arial" w:eastAsia="Arial" w:hAnsi="Arial" w:cs="Arial"/>
          <w:color w:val="000000"/>
        </w:rPr>
      </w:pPr>
    </w:p>
    <w:tbl>
      <w:tblPr>
        <w:tblStyle w:val="a5"/>
        <w:tblW w:w="8044" w:type="dxa"/>
        <w:tblInd w:w="1070" w:type="dxa"/>
        <w:tblLayout w:type="fixed"/>
        <w:tblLook w:val="0000" w:firstRow="0" w:lastRow="0" w:firstColumn="0" w:lastColumn="0" w:noHBand="0" w:noVBand="0"/>
      </w:tblPr>
      <w:tblGrid>
        <w:gridCol w:w="3240"/>
        <w:gridCol w:w="1713"/>
        <w:gridCol w:w="3091"/>
      </w:tblGrid>
      <w:tr w:rsidR="00DE42D8" w14:paraId="386702F0" w14:textId="7777777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6AB50E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B08D91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Amount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39EFC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Remarks</w:t>
            </w:r>
          </w:p>
        </w:tc>
      </w:tr>
      <w:tr w:rsidR="00DE42D8" w14:paraId="5CE5DB4E" w14:textId="7777777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E87F69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Paying Delegates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6CD144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4C351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E42D8" w14:paraId="69EFEAC4" w14:textId="7777777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1B3A37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Tutorials and Workshops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954BFD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0F411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E42D8" w14:paraId="07D54719" w14:textId="7777777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0E630E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Exhibition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FAE19C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DE921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E42D8" w14:paraId="0F2EAA8B" w14:textId="7777777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152EBA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Total Delegate Income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AE5938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AB20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C5147A8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2536A225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Sponsorship Income </w:t>
      </w:r>
    </w:p>
    <w:p w14:paraId="3BF71C11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Arial" w:eastAsia="Arial" w:hAnsi="Arial" w:cs="Arial"/>
          <w:color w:val="000000"/>
        </w:rPr>
      </w:pPr>
    </w:p>
    <w:tbl>
      <w:tblPr>
        <w:tblStyle w:val="a6"/>
        <w:tblW w:w="8044" w:type="dxa"/>
        <w:tblInd w:w="1070" w:type="dxa"/>
        <w:tblLayout w:type="fixed"/>
        <w:tblLook w:val="0000" w:firstRow="0" w:lastRow="0" w:firstColumn="0" w:lastColumn="0" w:noHBand="0" w:noVBand="0"/>
      </w:tblPr>
      <w:tblGrid>
        <w:gridCol w:w="3240"/>
        <w:gridCol w:w="1713"/>
        <w:gridCol w:w="3091"/>
      </w:tblGrid>
      <w:tr w:rsidR="00DE42D8" w14:paraId="3159890D" w14:textId="7777777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FC7B9D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1EFBCC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Amount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E78B5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Remarks</w:t>
            </w:r>
          </w:p>
        </w:tc>
      </w:tr>
      <w:tr w:rsidR="00DE42D8" w14:paraId="3F686BBA" w14:textId="7777777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EB94A2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B1EDAF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81C73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E42D8" w14:paraId="39FD9045" w14:textId="7777777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F99377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Total Sponsorship Income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9B0E5A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26F88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F947511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Arial" w:eastAsia="Arial" w:hAnsi="Arial" w:cs="Arial"/>
          <w:color w:val="000000"/>
          <w:sz w:val="26"/>
          <w:szCs w:val="26"/>
        </w:rPr>
      </w:pPr>
    </w:p>
    <w:p w14:paraId="0D5BEA64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>Financial sharing</w:t>
      </w:r>
    </w:p>
    <w:p w14:paraId="1A3BB04F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Financial sharing is a minimum of 70% and a maximum of 80% for the IEEE Education Society. The rest, a maximum of 20% and a minimum of 10%, can be shared by one or two institutions. Include the % and Institutions to share the </w:t>
      </w:r>
      <w:r>
        <w:rPr>
          <w:rFonts w:ascii="Arial" w:eastAsia="Arial" w:hAnsi="Arial" w:cs="Arial"/>
        </w:rPr>
        <w:t>financial</w:t>
      </w:r>
      <w:r>
        <w:rPr>
          <w:rFonts w:ascii="Arial" w:eastAsia="Arial" w:hAnsi="Arial" w:cs="Arial"/>
          <w:color w:val="000000"/>
        </w:rPr>
        <w:t xml:space="preserve"> risk. IEEE Region 8 has a fixed 10% </w:t>
      </w:r>
      <w:r>
        <w:rPr>
          <w:rFonts w:ascii="Arial" w:eastAsia="Arial" w:hAnsi="Arial" w:cs="Arial"/>
        </w:rPr>
        <w:t>financial sharing allocation</w:t>
      </w:r>
      <w:r>
        <w:rPr>
          <w:rFonts w:ascii="Arial" w:eastAsia="Arial" w:hAnsi="Arial" w:cs="Arial"/>
          <w:color w:val="000000"/>
        </w:rPr>
        <w:t xml:space="preserve">. </w:t>
      </w:r>
    </w:p>
    <w:p w14:paraId="7EE78017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Arial" w:eastAsia="Arial" w:hAnsi="Arial" w:cs="Arial"/>
          <w:color w:val="000000"/>
        </w:rPr>
      </w:pPr>
    </w:p>
    <w:tbl>
      <w:tblPr>
        <w:tblStyle w:val="a7"/>
        <w:tblW w:w="8044" w:type="dxa"/>
        <w:tblInd w:w="1070" w:type="dxa"/>
        <w:tblLayout w:type="fixed"/>
        <w:tblLook w:val="0000" w:firstRow="0" w:lastRow="0" w:firstColumn="0" w:lastColumn="0" w:noHBand="0" w:noVBand="0"/>
      </w:tblPr>
      <w:tblGrid>
        <w:gridCol w:w="4033"/>
        <w:gridCol w:w="1560"/>
        <w:gridCol w:w="2451"/>
      </w:tblGrid>
      <w:tr w:rsidR="00DE42D8" w14:paraId="29D2128E" w14:textId="77777777">
        <w:tc>
          <w:tcPr>
            <w:tcW w:w="4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29F7CE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IEEE Education Society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1460A4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Minimum 70%-80%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C665D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Amount expected: </w:t>
            </w:r>
          </w:p>
          <w:p w14:paraId="6B80087A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</w:p>
        </w:tc>
      </w:tr>
      <w:tr w:rsidR="00DE42D8" w14:paraId="350E69A2" w14:textId="77777777">
        <w:tc>
          <w:tcPr>
            <w:tcW w:w="4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1E8A27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IEEE Region 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A6FFB0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BF726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Amount expected:</w:t>
            </w:r>
          </w:p>
          <w:p w14:paraId="62356271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</w:p>
        </w:tc>
      </w:tr>
      <w:tr w:rsidR="00DE42D8" w14:paraId="1B3877BD" w14:textId="77777777">
        <w:tc>
          <w:tcPr>
            <w:tcW w:w="4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F74ADD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FFC00D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10-20%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77C4D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Amount expected:</w:t>
            </w:r>
          </w:p>
          <w:p w14:paraId="3DE87E0C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</w:p>
        </w:tc>
      </w:tr>
      <w:tr w:rsidR="00DE42D8" w14:paraId="718EB84F" w14:textId="77777777">
        <w:tc>
          <w:tcPr>
            <w:tcW w:w="4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565E48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Total financial sharing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6BDB14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06FD4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</w:p>
        </w:tc>
      </w:tr>
    </w:tbl>
    <w:p w14:paraId="0B41938F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Arial" w:eastAsia="Arial" w:hAnsi="Arial" w:cs="Arial"/>
          <w:color w:val="000000"/>
          <w:sz w:val="26"/>
          <w:szCs w:val="26"/>
        </w:rPr>
      </w:pPr>
    </w:p>
    <w:p w14:paraId="6DC68055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Summary </w:t>
      </w:r>
    </w:p>
    <w:p w14:paraId="73361D3C" w14:textId="3C995D17" w:rsidR="00DE42D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Please indicate how the number of delegates affects the surplus of the conference. The break-even point should be clearly indicated. </w:t>
      </w:r>
      <w:r>
        <w:rPr>
          <w:rFonts w:ascii="Arial" w:eastAsia="Arial" w:hAnsi="Arial" w:cs="Arial"/>
          <w:b/>
          <w:color w:val="FF0000"/>
        </w:rPr>
        <w:t xml:space="preserve">Have in mind that to have a “safe conference </w:t>
      </w:r>
      <w:r w:rsidR="00D26F3E">
        <w:rPr>
          <w:rFonts w:ascii="Arial" w:eastAsia="Arial" w:hAnsi="Arial" w:cs="Arial"/>
          <w:b/>
          <w:color w:val="FF0000"/>
        </w:rPr>
        <w:t>margin</w:t>
      </w:r>
      <w:r>
        <w:rPr>
          <w:rFonts w:ascii="Arial" w:eastAsia="Arial" w:hAnsi="Arial" w:cs="Arial"/>
          <w:b/>
          <w:color w:val="FF0000"/>
        </w:rPr>
        <w:t>, the balance must be a minimum of 20%.</w:t>
      </w:r>
    </w:p>
    <w:p w14:paraId="7E0C7769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F4DF7A6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Arial" w:eastAsia="Arial" w:hAnsi="Arial" w:cs="Arial"/>
          <w:color w:val="000000"/>
        </w:rPr>
      </w:pPr>
    </w:p>
    <w:tbl>
      <w:tblPr>
        <w:tblStyle w:val="a8"/>
        <w:tblW w:w="8044" w:type="dxa"/>
        <w:tblInd w:w="1070" w:type="dxa"/>
        <w:tblLayout w:type="fixed"/>
        <w:tblLook w:val="0000" w:firstRow="0" w:lastRow="0" w:firstColumn="0" w:lastColumn="0" w:noHBand="0" w:noVBand="0"/>
      </w:tblPr>
      <w:tblGrid>
        <w:gridCol w:w="3240"/>
        <w:gridCol w:w="1713"/>
        <w:gridCol w:w="3091"/>
      </w:tblGrid>
      <w:tr w:rsidR="00DE42D8" w14:paraId="3AEFBB0A" w14:textId="7777777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226290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2BFE30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Amount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3430B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Remarks</w:t>
            </w:r>
          </w:p>
        </w:tc>
      </w:tr>
      <w:tr w:rsidR="00DE42D8" w14:paraId="36ABABF2" w14:textId="7777777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E73166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Conference Income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5EDA77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FDADA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</w:p>
        </w:tc>
      </w:tr>
      <w:tr w:rsidR="00DE42D8" w14:paraId="41CFB94E" w14:textId="7777777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F03914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Conference Expenditure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CAB020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378D7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</w:p>
        </w:tc>
      </w:tr>
      <w:tr w:rsidR="00DE42D8" w14:paraId="1E4AE1EA" w14:textId="7777777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04C013" w14:textId="77777777" w:rsidR="00DE42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Balance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497178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2D6E4" w14:textId="77777777" w:rsidR="00DE42D8" w:rsidRDefault="00DE4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</w:tr>
    </w:tbl>
    <w:p w14:paraId="39C995DD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587208C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Organization </w:t>
      </w:r>
    </w:p>
    <w:p w14:paraId="2BF8457F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Please include previous experience in organizing international conferences. What other conferences have been organized in the proposed location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color w:val="000000"/>
        </w:rPr>
        <w:t xml:space="preserve"> </w:t>
      </w:r>
    </w:p>
    <w:p w14:paraId="6E8EDA2C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Any Other Relevant Details </w:t>
      </w:r>
    </w:p>
    <w:p w14:paraId="7954BD4C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Please include any other details that will support your application. </w:t>
      </w:r>
      <w:r>
        <w:rPr>
          <w:rFonts w:ascii="Arial" w:eastAsia="Arial" w:hAnsi="Arial" w:cs="Arial"/>
          <w:color w:val="002060"/>
          <w:sz w:val="22"/>
          <w:szCs w:val="22"/>
        </w:rPr>
        <w:t xml:space="preserve"> </w:t>
      </w:r>
    </w:p>
    <w:p w14:paraId="42EEFB6E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65307750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F5E156D" w14:textId="3247C3FA" w:rsidR="00DE42D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 xml:space="preserve">Completed proposals should be submitted to the following recipients by </w:t>
      </w:r>
      <w:r w:rsidR="00786512" w:rsidRPr="00786512">
        <w:rPr>
          <w:rFonts w:ascii="Arial" w:eastAsia="Arial" w:hAnsi="Arial" w:cs="Arial"/>
          <w:b/>
          <w:color w:val="FF0000"/>
        </w:rPr>
        <w:t>December 1</w:t>
      </w:r>
      <w:r w:rsidRPr="00786512">
        <w:rPr>
          <w:rFonts w:ascii="Arial" w:eastAsia="Arial" w:hAnsi="Arial" w:cs="Arial"/>
          <w:b/>
          <w:color w:val="FF0000"/>
        </w:rPr>
        <w:t>, 202</w:t>
      </w:r>
      <w:r w:rsidR="00786512" w:rsidRPr="00786512">
        <w:rPr>
          <w:rFonts w:ascii="Arial" w:eastAsia="Arial" w:hAnsi="Arial" w:cs="Arial"/>
          <w:b/>
          <w:color w:val="FF0000"/>
        </w:rPr>
        <w:t>6</w:t>
      </w:r>
      <w:r w:rsidRPr="00786512">
        <w:rPr>
          <w:rFonts w:ascii="Arial" w:eastAsia="Arial" w:hAnsi="Arial" w:cs="Arial"/>
          <w:b/>
          <w:color w:val="FF0000"/>
        </w:rPr>
        <w:t>:</w:t>
      </w:r>
    </w:p>
    <w:p w14:paraId="2768B683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F0000"/>
        </w:rPr>
      </w:pPr>
    </w:p>
    <w:p w14:paraId="772E971A" w14:textId="77777777" w:rsidR="00DE42D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 xml:space="preserve">Edmundo Tovar, Chair of the IEEE EDUCON Steering Committee – </w:t>
      </w:r>
      <w:hyperlink r:id="rId7">
        <w:r w:rsidR="00DE42D8">
          <w:rPr>
            <w:rFonts w:ascii="Arial" w:eastAsia="Arial" w:hAnsi="Arial" w:cs="Arial"/>
            <w:b/>
            <w:color w:val="1155CC"/>
            <w:u w:val="single"/>
          </w:rPr>
          <w:t>edmundo.tovar@upm.es</w:t>
        </w:r>
      </w:hyperlink>
    </w:p>
    <w:p w14:paraId="5167C6A4" w14:textId="77777777" w:rsidR="00DE42D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 xml:space="preserve">Manuel Castro, Past Chair – </w:t>
      </w:r>
      <w:hyperlink r:id="rId8">
        <w:r w:rsidR="00DE42D8">
          <w:rPr>
            <w:rFonts w:ascii="Arial" w:eastAsia="Arial" w:hAnsi="Arial" w:cs="Arial"/>
            <w:b/>
            <w:color w:val="1155CC"/>
            <w:u w:val="single"/>
          </w:rPr>
          <w:t>mcastro@ieec.uned.es</w:t>
        </w:r>
      </w:hyperlink>
    </w:p>
    <w:p w14:paraId="153C67B5" w14:textId="684B2224" w:rsidR="00DE42D8" w:rsidRPr="00786512" w:rsidRDefault="007865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F0000"/>
        </w:rPr>
      </w:pPr>
      <w:r w:rsidRPr="00786512">
        <w:rPr>
          <w:rFonts w:ascii="Arial" w:eastAsia="Arial" w:hAnsi="Arial" w:cs="Arial"/>
          <w:b/>
          <w:color w:val="FF0000"/>
        </w:rPr>
        <w:t>Cayla Hollis-Emery</w:t>
      </w:r>
      <w:r w:rsidR="00000000" w:rsidRPr="00786512">
        <w:rPr>
          <w:rFonts w:ascii="Arial" w:eastAsia="Arial" w:hAnsi="Arial" w:cs="Arial"/>
          <w:b/>
          <w:color w:val="FF0000"/>
        </w:rPr>
        <w:t xml:space="preserve">, Conference Catalysts Service Provider – </w:t>
      </w:r>
      <w:r w:rsidRPr="00786512">
        <w:rPr>
          <w:rFonts w:ascii="Arial" w:eastAsia="Arial" w:hAnsi="Arial" w:cs="Arial"/>
          <w:b/>
          <w:color w:val="1155CC"/>
          <w:u w:val="single"/>
        </w:rPr>
        <w:t>admin@ieee-edusociety.org</w:t>
      </w:r>
    </w:p>
    <w:p w14:paraId="49635455" w14:textId="77777777" w:rsidR="00DE42D8" w:rsidRDefault="00DE42D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F0000"/>
        </w:rPr>
      </w:pPr>
    </w:p>
    <w:p w14:paraId="02A728F5" w14:textId="77777777" w:rsidR="00DE42D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FF0000"/>
        </w:rPr>
        <w:t xml:space="preserve"> </w:t>
      </w:r>
    </w:p>
    <w:sectPr w:rsidR="00DE42D8">
      <w:pgSz w:w="11906" w:h="16838"/>
      <w:pgMar w:top="1417" w:right="1417" w:bottom="1134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1E899CD-63E5-4049-B6E1-3D09BA6C4E4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89C50E5-71E6-4650-8EC0-9D2621AF58EB}"/>
    <w:embedItalic r:id="rId3" w:fontKey="{C9D8E302-2731-4F64-8605-765C91A42F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B282E2A-71C4-42B6-83C8-599CFF515E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DE66302-0C8D-49BB-BB30-166E331DEB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3659D"/>
    <w:multiLevelType w:val="multilevel"/>
    <w:tmpl w:val="F910914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A4C6CAD"/>
    <w:multiLevelType w:val="multilevel"/>
    <w:tmpl w:val="ED2E8F4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422A1142"/>
    <w:multiLevelType w:val="multilevel"/>
    <w:tmpl w:val="ABFC677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47426C2B"/>
    <w:multiLevelType w:val="multilevel"/>
    <w:tmpl w:val="194A6A1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643758C8"/>
    <w:multiLevelType w:val="multilevel"/>
    <w:tmpl w:val="8C38E6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8442CF7"/>
    <w:multiLevelType w:val="multilevel"/>
    <w:tmpl w:val="871257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8E416E0"/>
    <w:multiLevelType w:val="multilevel"/>
    <w:tmpl w:val="10829B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48121845">
    <w:abstractNumId w:val="6"/>
  </w:num>
  <w:num w:numId="2" w16cid:durableId="1071973516">
    <w:abstractNumId w:val="5"/>
  </w:num>
  <w:num w:numId="3" w16cid:durableId="501631632">
    <w:abstractNumId w:val="2"/>
  </w:num>
  <w:num w:numId="4" w16cid:durableId="1063723719">
    <w:abstractNumId w:val="1"/>
  </w:num>
  <w:num w:numId="5" w16cid:durableId="1607737043">
    <w:abstractNumId w:val="4"/>
  </w:num>
  <w:num w:numId="6" w16cid:durableId="1137915962">
    <w:abstractNumId w:val="3"/>
  </w:num>
  <w:num w:numId="7" w16cid:durableId="1950969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2D8"/>
    <w:rsid w:val="000C7FDA"/>
    <w:rsid w:val="00786512"/>
    <w:rsid w:val="00815412"/>
    <w:rsid w:val="00D26F3E"/>
    <w:rsid w:val="00DE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CEFD1"/>
  <w15:docId w15:val="{540CA7A5-630E-4724-91A8-581A13E15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w w:val="100"/>
      <w:position w:val="-1"/>
      <w:effect w:val="none"/>
      <w:vertAlign w:val="baseline"/>
      <w:cs w:val="0"/>
      <w:em w:val="none"/>
      <w:lang w:val="en-GB"/>
    </w:rPr>
  </w:style>
  <w:style w:type="character" w:customStyle="1" w:styleId="WW8Num4z0">
    <w:name w:val="WW8Num4z0"/>
    <w:rPr>
      <w:w w:val="100"/>
      <w:position w:val="-1"/>
      <w:sz w:val="20"/>
      <w:szCs w:val="20"/>
      <w:effect w:val="none"/>
      <w:vertAlign w:val="baseline"/>
      <w:cs w:val="0"/>
      <w:em w:val="none"/>
      <w:lang w:val="en-GB"/>
    </w:rPr>
  </w:style>
  <w:style w:type="character" w:customStyle="1" w:styleId="WW8Num5z0">
    <w:name w:val="WW8Num5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4">
    <w:name w:val="WW8Num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5">
    <w:name w:val="WW8Num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6">
    <w:name w:val="WW8Num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7">
    <w:name w:val="WW8Num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8">
    <w:name w:val="WW8Num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4">
    <w:name w:val="WW8Num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5">
    <w:name w:val="WW8Num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6">
    <w:name w:val="WW8Num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7">
    <w:name w:val="WW8Num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8">
    <w:name w:val="WW8Num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4">
    <w:name w:val="WW8Num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5">
    <w:name w:val="WW8Num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6">
    <w:name w:val="WW8Num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7">
    <w:name w:val="WW8Num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8">
    <w:name w:val="WW8Num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4">
    <w:name w:val="WW8Num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5">
    <w:name w:val="WW8Num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6">
    <w:name w:val="WW8Num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7">
    <w:name w:val="WW8Num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8">
    <w:name w:val="WW8Num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5">
    <w:name w:val="WW8Num6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6">
    <w:name w:val="WW8Num6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7">
    <w:name w:val="WW8Num6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8">
    <w:name w:val="WW8Num6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suppressAutoHyphens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Noto Sans CJK SC Regular" w:hAnsi="Liberation Sans" w:cs="Lohit Devanagari"/>
      <w:position w:val="-1"/>
      <w:sz w:val="28"/>
      <w:szCs w:val="28"/>
      <w:lang w:eastAsia="en-GB"/>
    </w:rPr>
  </w:style>
  <w:style w:type="paragraph" w:styleId="BodyText">
    <w:name w:val="Body Text"/>
    <w:basedOn w:val="Normal"/>
    <w:pPr>
      <w:suppressAutoHyphens/>
      <w:spacing w:after="140" w:line="288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GB"/>
    </w:r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suppressAutoHyphen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lang w:eastAsia="en-GB"/>
    </w:rPr>
  </w:style>
  <w:style w:type="paragraph" w:customStyle="1" w:styleId="Index">
    <w:name w:val="Index"/>
    <w:basedOn w:val="Normal"/>
    <w:pPr>
      <w:suppressLineNumbers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GB"/>
    </w:rPr>
  </w:style>
  <w:style w:type="paragraph" w:customStyle="1" w:styleId="Default">
    <w:name w:val="Default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val="de-DE" w:eastAsia="zh-CN"/>
    </w:rPr>
  </w:style>
  <w:style w:type="paragraph" w:styleId="NormalWeb">
    <w:name w:val="Normal (Web)"/>
    <w:basedOn w:val="Normal"/>
    <w:pPr>
      <w:suppressAutoHyphens/>
      <w:spacing w:before="280" w:after="28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GB"/>
    </w:rPr>
  </w:style>
  <w:style w:type="paragraph" w:customStyle="1" w:styleId="TableContents">
    <w:name w:val="Table Contents"/>
    <w:basedOn w:val="Normal"/>
    <w:pPr>
      <w:suppressLineNumbers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GB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Header">
    <w:name w:val="header"/>
    <w:basedOn w:val="Normal"/>
    <w:qFormat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GB"/>
    </w:r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  <w:lang w:val="de-DE" w:eastAsia="zh-CN"/>
    </w:rPr>
  </w:style>
  <w:style w:type="paragraph" w:styleId="Footer">
    <w:name w:val="footer"/>
    <w:basedOn w:val="Normal"/>
    <w:qFormat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GB"/>
    </w:r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val="de-DE" w:eastAsia="zh-CN"/>
    </w:rPr>
  </w:style>
  <w:style w:type="character" w:styleId="FollowedHyperlink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de-DE" w:eastAsia="zh-CN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  <w:lang w:eastAsia="en-GB"/>
    </w:rPr>
  </w:style>
  <w:style w:type="paragraph" w:styleId="NoSpacing">
    <w:name w:val="No Spacing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de-DE" w:eastAsia="zh-CN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castro@ieec.uned.es" TargetMode="External"/><Relationship Id="rId3" Type="http://schemas.openxmlformats.org/officeDocument/2006/relationships/styles" Target="styles.xml"/><Relationship Id="rId7" Type="http://schemas.openxmlformats.org/officeDocument/2006/relationships/hyperlink" Target="mailto:edmundo.tovar@upm.e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/BRohQx8C3jTR5mSxyinny5NEw==">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904</Words>
  <Characters>5158</Characters>
  <Application>Microsoft Office Word</Application>
  <DocSecurity>0</DocSecurity>
  <Lines>42</Lines>
  <Paragraphs>12</Paragraphs>
  <ScaleCrop>false</ScaleCrop>
  <Company/>
  <LinksUpToDate>false</LinksUpToDate>
  <CharactersWithSpaces>6050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auer</dc:creator>
  <cp:lastModifiedBy>Cayla Hollis-Emery</cp:lastModifiedBy>
  <cp:revision>4</cp:revision>
  <dcterms:created xsi:type="dcterms:W3CDTF">2025-07-16T12:52:00Z</dcterms:created>
  <dcterms:modified xsi:type="dcterms:W3CDTF">2026-02-24T17:16:00Z</dcterms:modified>
</cp:coreProperties>
</file>